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914" w:type="dxa"/>
        <w:tblLook w:val="04A0" w:firstRow="1" w:lastRow="0" w:firstColumn="1" w:lastColumn="0" w:noHBand="0" w:noVBand="1"/>
      </w:tblPr>
      <w:tblGrid>
        <w:gridCol w:w="2300"/>
        <w:gridCol w:w="3507"/>
        <w:gridCol w:w="3700"/>
        <w:gridCol w:w="6"/>
        <w:gridCol w:w="3734"/>
        <w:gridCol w:w="2624"/>
        <w:gridCol w:w="43"/>
      </w:tblGrid>
      <w:tr w:rsidR="001A72D7" w:rsidRPr="001A72D7" w14:paraId="67CFB73D" w14:textId="77777777" w:rsidTr="001A72D7">
        <w:trPr>
          <w:trHeight w:val="801"/>
        </w:trPr>
        <w:tc>
          <w:tcPr>
            <w:tcW w:w="15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52BD6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1A72D7">
              <w:rPr>
                <w:rFonts w:eastAsia="Times New Roman"/>
                <w:b/>
                <w:bCs/>
                <w:sz w:val="28"/>
                <w:szCs w:val="28"/>
                <w:lang w:val="en-SG" w:eastAsia="zh-CN" w:bidi="ar-SA"/>
              </w:rPr>
              <w:br/>
              <w:t>SKILLS MAP - DEPUTY CENTRE LEADER</w:t>
            </w:r>
          </w:p>
        </w:tc>
      </w:tr>
      <w:tr w:rsidR="001A72D7" w:rsidRPr="001A72D7" w14:paraId="523F7B40" w14:textId="77777777" w:rsidTr="001A72D7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6B57ACD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C39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1A72D7" w:rsidRPr="001A72D7" w14:paraId="7FCF3FC1" w14:textId="77777777" w:rsidTr="001A72D7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8681D77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488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Development</w:t>
            </w:r>
          </w:p>
        </w:tc>
      </w:tr>
      <w:tr w:rsidR="001A72D7" w:rsidRPr="001A72D7" w14:paraId="1A891C3A" w14:textId="77777777" w:rsidTr="001A72D7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CCDDD1A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106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Preschool Educator</w:t>
            </w:r>
          </w:p>
        </w:tc>
      </w:tr>
      <w:tr w:rsidR="001A72D7" w:rsidRPr="001A72D7" w14:paraId="26534D26" w14:textId="77777777" w:rsidTr="001A72D7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90C9F62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4B42ED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Deputy Centre Leader</w:t>
            </w:r>
          </w:p>
        </w:tc>
      </w:tr>
      <w:tr w:rsidR="001A72D7" w:rsidRPr="001A72D7" w14:paraId="12645618" w14:textId="77777777" w:rsidTr="001A72D7">
        <w:trPr>
          <w:trHeight w:val="2811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4C3767B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5380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The Deputy Centre Leader assists in the development of the Centre's strategic plans and supports efforts to foster a culture of care and trust, mentoring, collaborative professionalism and continuous development within the Centre. He/She oversees management and optimisation of Centre resources and the implementation of specific Centre programmes, initiatives and events. He/She works closely with his colleagues to ensure the quality of the curricula and pedagogies within the Centre. </w:t>
            </w: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</w: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He/She works with their senior educators to set the direction for parent partnership, community engagement and talent management within the Centre. He/She possesses strong engagement skills and is able to build and leverage effective relationships with stakeholders. He/She also coaches his/her colleagues on their personal and professional development within the Centre.</w:t>
            </w:r>
          </w:p>
        </w:tc>
      </w:tr>
      <w:tr w:rsidR="001A72D7" w:rsidRPr="001A72D7" w14:paraId="66182F2A" w14:textId="77777777" w:rsidTr="001A72D7">
        <w:trPr>
          <w:gridAfter w:val="1"/>
          <w:wAfter w:w="43" w:type="dxa"/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E478480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 and Key Tasks</w:t>
            </w: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8B2FBAB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56D8871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1A72D7" w:rsidRPr="001A72D7" w14:paraId="0BCC9B5B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4F7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3C06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Manage manpower resources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91B6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Advise team on the design of initiatives to establish a culture of collaboration within the Centre</w:t>
            </w:r>
          </w:p>
        </w:tc>
      </w:tr>
      <w:tr w:rsidR="001A72D7" w:rsidRPr="001A72D7" w14:paraId="776D3E76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A53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CAF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02E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Develop Centre's manpower plans </w:t>
            </w:r>
          </w:p>
        </w:tc>
      </w:tr>
      <w:tr w:rsidR="001A72D7" w:rsidRPr="001A72D7" w14:paraId="1CCABED8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351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C54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F61E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Develop plans and structures to engender a culture of mentoring, coaching and capability development within the Centre</w:t>
            </w:r>
          </w:p>
        </w:tc>
      </w:tr>
      <w:tr w:rsidR="001A72D7" w:rsidRPr="001A72D7" w14:paraId="4793D609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309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260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19E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Execute capability development and coaching initiatives within the Centre</w:t>
            </w:r>
          </w:p>
        </w:tc>
      </w:tr>
      <w:tr w:rsidR="001A72D7" w:rsidRPr="001A72D7" w14:paraId="69230DF5" w14:textId="77777777" w:rsidTr="001A72D7">
        <w:trPr>
          <w:gridAfter w:val="1"/>
          <w:wAfter w:w="43" w:type="dxa"/>
          <w:trHeight w:val="109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01A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D44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Manage Centre operations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6F1B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improvements to systems, processes and operations</w:t>
            </w:r>
          </w:p>
        </w:tc>
      </w:tr>
      <w:tr w:rsidR="001A72D7" w:rsidRPr="001A72D7" w14:paraId="70F1EC3F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571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7E3F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D361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Manage the coherence of Centre’s initiatives, systems and processes </w:t>
            </w:r>
          </w:p>
        </w:tc>
      </w:tr>
      <w:tr w:rsidR="001A72D7" w:rsidRPr="001A72D7" w14:paraId="6FE1BC6E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1148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C78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F22A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Work with team leaders to identify challenges within the Centre</w:t>
            </w:r>
          </w:p>
        </w:tc>
      </w:tr>
      <w:tr w:rsidR="001A72D7" w:rsidRPr="001A72D7" w14:paraId="2E04E4C4" w14:textId="77777777" w:rsidTr="001A72D7">
        <w:trPr>
          <w:gridAfter w:val="1"/>
          <w:wAfter w:w="43" w:type="dxa"/>
          <w:trHeight w:val="708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BEB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954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F798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Assist in the management of Centre's budget</w:t>
            </w:r>
          </w:p>
        </w:tc>
      </w:tr>
      <w:tr w:rsidR="001A72D7" w:rsidRPr="001A72D7" w14:paraId="34A132B2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EEB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7A050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Drive programmes and service</w:t>
            </w: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br/>
              <w:t>excellence initiatives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063C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Lead team leaders to develop business strategies and governance management</w:t>
            </w:r>
          </w:p>
        </w:tc>
      </w:tr>
      <w:tr w:rsidR="001A72D7" w:rsidRPr="001A72D7" w14:paraId="7A281273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A93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3431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13FC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plans and structures to engender a culture of continuous learning within the Centre</w:t>
            </w:r>
          </w:p>
        </w:tc>
      </w:tr>
      <w:tr w:rsidR="001A72D7" w:rsidRPr="001A72D7" w14:paraId="195FA51A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B43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6BEA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D05A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Align Centre's vision, mission and values across programmes in the Centre</w:t>
            </w:r>
          </w:p>
        </w:tc>
      </w:tr>
      <w:tr w:rsidR="001A72D7" w:rsidRPr="001A72D7" w14:paraId="3DDD8C70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957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BA07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8C65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Lead team leaders to foster initiative and enterprise across teams </w:t>
            </w:r>
          </w:p>
        </w:tc>
      </w:tr>
      <w:tr w:rsidR="001A72D7" w:rsidRPr="001A72D7" w14:paraId="204A5800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6B3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5A341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CD81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Develop new teaching and learning approaches aligned to curriculum frameworks</w:t>
            </w:r>
          </w:p>
        </w:tc>
      </w:tr>
      <w:tr w:rsidR="001A72D7" w:rsidRPr="001A72D7" w14:paraId="019C18E5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BEA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517E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225A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Evaluate effectiveness of learning needs assessment</w:t>
            </w:r>
          </w:p>
        </w:tc>
      </w:tr>
      <w:tr w:rsidR="001A72D7" w:rsidRPr="001A72D7" w14:paraId="76C39CF0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C1C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D350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71A2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Lead development of new children engagement strategies in curriculum and pedagogies</w:t>
            </w:r>
          </w:p>
        </w:tc>
      </w:tr>
      <w:tr w:rsidR="001A72D7" w:rsidRPr="001A72D7" w14:paraId="146F57E5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A1A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0EE7F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626E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quality classroom management strategies within the Centre</w:t>
            </w:r>
          </w:p>
        </w:tc>
      </w:tr>
      <w:tr w:rsidR="001A72D7" w:rsidRPr="001A72D7" w14:paraId="2188E761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95D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0A5B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2F97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Drive improvements to teaching and learning approaches to enhance quality of learning environment</w:t>
            </w:r>
          </w:p>
        </w:tc>
      </w:tr>
      <w:tr w:rsidR="001A72D7" w:rsidRPr="001A72D7" w14:paraId="71248E81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40F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61D9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93BB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Drive implementation of appropriate health, safety, nutritional and hygiene standards and procedures at the Centre</w:t>
            </w:r>
          </w:p>
        </w:tc>
      </w:tr>
      <w:tr w:rsidR="001A72D7" w:rsidRPr="001A72D7" w14:paraId="5E0C8B80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DF7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830E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88D2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new teaching and learning methods, tools and assistive technologies based on emerging trends in the sector</w:t>
            </w:r>
          </w:p>
        </w:tc>
      </w:tr>
      <w:tr w:rsidR="001A72D7" w:rsidRPr="001A72D7" w14:paraId="3AA701B8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A86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588D4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F74F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Drive implementation of communication strategies and policies </w:t>
            </w:r>
          </w:p>
        </w:tc>
      </w:tr>
      <w:tr w:rsidR="001A72D7" w:rsidRPr="001A72D7" w14:paraId="6CD003A1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CF7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98664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F3D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Design partnership and collaboration initiatives with families and community stakeholders within the Centre</w:t>
            </w:r>
          </w:p>
        </w:tc>
      </w:tr>
      <w:tr w:rsidR="001A72D7" w:rsidRPr="001A72D7" w14:paraId="24E1D3D8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26F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6C4FD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EB63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Lead the implementation of collaborative efforts amongst families and community stakeholders within the Centre</w:t>
            </w:r>
          </w:p>
        </w:tc>
      </w:tr>
      <w:tr w:rsidR="001A72D7" w:rsidRPr="001A72D7" w14:paraId="4727025B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DA3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28342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6145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Support the building of business relationships for the Centre</w:t>
            </w:r>
          </w:p>
        </w:tc>
      </w:tr>
      <w:tr w:rsidR="001A72D7" w:rsidRPr="001A72D7" w14:paraId="7E69F11D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321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98EF8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8FC7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Drive the implementation of Centre initiatives, families and community programmes and initiatives</w:t>
            </w:r>
          </w:p>
        </w:tc>
      </w:tr>
      <w:tr w:rsidR="001A72D7" w:rsidRPr="001A72D7" w14:paraId="0E3AD717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D2D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CCF5FF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61AB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Develop team leaders' mentoring capabilities</w:t>
            </w:r>
          </w:p>
        </w:tc>
      </w:tr>
      <w:tr w:rsidR="001A72D7" w:rsidRPr="001A72D7" w14:paraId="54DDF772" w14:textId="77777777" w:rsidTr="001A72D7">
        <w:trPr>
          <w:gridAfter w:val="1"/>
          <w:wAfter w:w="43" w:type="dxa"/>
          <w:trHeight w:val="66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83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B6BE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823B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Promote professional development and service quality improvement to staff within the Centre</w:t>
            </w:r>
          </w:p>
        </w:tc>
      </w:tr>
      <w:tr w:rsidR="001A72D7" w:rsidRPr="001A72D7" w14:paraId="27B0D201" w14:textId="77777777" w:rsidTr="001A72D7">
        <w:trPr>
          <w:gridAfter w:val="1"/>
          <w:wAfter w:w="43" w:type="dxa"/>
          <w:trHeight w:val="66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A87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D546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B498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Align Centre's vision, mission and values across programmes in the Centre</w:t>
            </w:r>
          </w:p>
        </w:tc>
      </w:tr>
      <w:tr w:rsidR="001A72D7" w:rsidRPr="001A72D7" w14:paraId="5741FD95" w14:textId="77777777" w:rsidTr="001A72D7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7543E9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3EBB096D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86574E3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1A72D7" w:rsidRPr="001A72D7" w14:paraId="638F5821" w14:textId="77777777" w:rsidTr="001A72D7">
        <w:trPr>
          <w:gridAfter w:val="1"/>
          <w:wAfter w:w="43" w:type="dxa"/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A242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E30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Centre Innovation and Change Adoption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7A59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922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E81C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1A72D7" w:rsidRPr="001A72D7" w14:paraId="5418F508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34E1A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17A3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72CF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5F7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4FA3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1A72D7" w:rsidRPr="001A72D7" w14:paraId="08468945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7D256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813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1049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B86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Sense Making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393C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1A72D7" w:rsidRPr="001A72D7" w14:paraId="1F046D37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0CC0B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B2C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39A9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D92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Developing People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4191F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1A72D7" w:rsidRPr="001A72D7" w14:paraId="117D86EC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E9E3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5A0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D6E0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0D6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Digital Fluency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9BA2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1A72D7" w:rsidRPr="001A72D7" w14:paraId="34769A7D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ADC2F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05D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3ACD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05DD1C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A46429F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5B692B41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11874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73E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FE20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AEEDFD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90E79F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3A1EDF58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D3D7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05A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D3AC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FBB5EE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235843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0049C3CA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6AFBE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901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F31C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8465D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642EB4C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50A9F77F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E8D58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72C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AAAF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440E17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816E05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4928F18A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88A75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A2A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7414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3ACD87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8F925B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0D54C745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C711F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6B4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4DC1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DC1A45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8CAF63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440311B9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D5E6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B7E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251D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5E2773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C0557B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25248D09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CBC4E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35A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1530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C75B90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B479B7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38C79EB5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43537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8A6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04D6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FF5257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AAA0D2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2C38E5E3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20642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740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Financial Administration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0E8C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5F4F5F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18BD36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49D2B998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8116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716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BC0E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8FD3DCD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638BDB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38609853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6EB3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6AA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56D1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6987B1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2B6582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2E9A6E31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07EE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E44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2DDD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0A23D1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B0F8CD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53CF1D87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22B1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CA4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Operations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C79C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4928B21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4F05A9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199996A7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ACAE5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1C5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5D44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ABFCDA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B40376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15E71C85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5357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39C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0EDD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AD7F51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9E29E7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7BC2D639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3DDE8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B995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3DE2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7F3B5C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B9199B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3CB207C4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A1334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29D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063B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BDD93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7427C9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05DD49FB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E0C76B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05DA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3598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534C0F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3DAA448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2ADEB517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6BE44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0CD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BC3E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9A0877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E78C9B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47FBFD45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D5FDE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A33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7170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5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810A449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17B731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7D236ACC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3022D3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BB90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Team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505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B0C4542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0C9EA0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0202D978" w14:textId="77777777" w:rsidTr="001A72D7">
        <w:trPr>
          <w:gridAfter w:val="1"/>
          <w:wAfter w:w="43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52206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1B37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Visioning and Strategic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016B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1EF4A34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3FE68AE" w14:textId="77777777" w:rsidR="001A72D7" w:rsidRPr="001A72D7" w:rsidRDefault="001A72D7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1A72D7" w:rsidRPr="001A72D7" w14:paraId="048AB04C" w14:textId="77777777" w:rsidTr="001A72D7">
        <w:trPr>
          <w:trHeight w:val="822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25D869E" w14:textId="77777777" w:rsidR="001A72D7" w:rsidRPr="001A72D7" w:rsidRDefault="001A72D7" w:rsidP="001A72D7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</w:pPr>
            <w:r w:rsidRPr="001A72D7">
              <w:rPr>
                <w:rFonts w:eastAsia="Times New Roman"/>
                <w:b/>
                <w:bCs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6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33D2" w14:textId="75A9AFF8" w:rsidR="001A72D7" w:rsidRPr="001A72D7" w:rsidRDefault="00577BB5" w:rsidP="001A72D7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577BB5">
              <w:rPr>
                <w:rFonts w:eastAsia="Times New Roman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AEB7E" w14:textId="77777777" w:rsidR="00A95C48" w:rsidRDefault="00A95C48">
      <w:r>
        <w:separator/>
      </w:r>
    </w:p>
  </w:endnote>
  <w:endnote w:type="continuationSeparator" w:id="0">
    <w:p w14:paraId="5A2E73B0" w14:textId="77777777" w:rsidR="00A95C48" w:rsidRDefault="00A9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917EC" w14:textId="77777777" w:rsidR="00A95C48" w:rsidRDefault="00A95C48">
      <w:r>
        <w:separator/>
      </w:r>
    </w:p>
  </w:footnote>
  <w:footnote w:type="continuationSeparator" w:id="0">
    <w:p w14:paraId="1B27637B" w14:textId="77777777" w:rsidR="00A95C48" w:rsidRDefault="00A95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22252"/>
    <w:rsid w:val="00071646"/>
    <w:rsid w:val="000C3BDE"/>
    <w:rsid w:val="000D7E30"/>
    <w:rsid w:val="001A72D7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77BB5"/>
    <w:rsid w:val="00585C1C"/>
    <w:rsid w:val="005E41A4"/>
    <w:rsid w:val="00606E81"/>
    <w:rsid w:val="00656F30"/>
    <w:rsid w:val="006A3A73"/>
    <w:rsid w:val="007345CA"/>
    <w:rsid w:val="007362ED"/>
    <w:rsid w:val="007738A9"/>
    <w:rsid w:val="008976B4"/>
    <w:rsid w:val="00901FE1"/>
    <w:rsid w:val="009D0AC6"/>
    <w:rsid w:val="00A95C48"/>
    <w:rsid w:val="00AA32E4"/>
    <w:rsid w:val="00B5445A"/>
    <w:rsid w:val="00B863F7"/>
    <w:rsid w:val="00C67252"/>
    <w:rsid w:val="00CE2D72"/>
    <w:rsid w:val="00E4596D"/>
    <w:rsid w:val="00E911B3"/>
    <w:rsid w:val="00E912EE"/>
    <w:rsid w:val="00F0084F"/>
    <w:rsid w:val="00F30EF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5</cp:revision>
  <dcterms:created xsi:type="dcterms:W3CDTF">2021-10-12T07:16:00Z</dcterms:created>
  <dcterms:modified xsi:type="dcterms:W3CDTF">2021-10-14T11:24:00Z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